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32773" w14:textId="5C6D9DEA" w:rsidR="00691F6C" w:rsidRPr="000A05AA" w:rsidRDefault="00691F6C">
      <w:pPr>
        <w:rPr>
          <w:rFonts w:ascii="Raleway" w:hAnsi="Raleway"/>
          <w:color w:val="002060"/>
          <w:u w:val="single"/>
        </w:rPr>
      </w:pPr>
    </w:p>
    <w:p w14:paraId="648B27A2" w14:textId="497C6D55" w:rsidR="00691F6C" w:rsidRPr="000A05AA" w:rsidRDefault="00691F6C">
      <w:pPr>
        <w:rPr>
          <w:rFonts w:ascii="Raleway" w:hAnsi="Raleway"/>
          <w:color w:val="002060"/>
        </w:rPr>
      </w:pPr>
    </w:p>
    <w:p w14:paraId="3B53119B" w14:textId="77777777" w:rsidR="000A05AA" w:rsidRPr="000A05AA" w:rsidRDefault="000A05AA">
      <w:pPr>
        <w:rPr>
          <w:rFonts w:ascii="Raleway" w:hAnsi="Raleway"/>
          <w:color w:val="002060"/>
        </w:rPr>
      </w:pPr>
    </w:p>
    <w:p w14:paraId="76025166" w14:textId="51F9A4B9" w:rsidR="000A05AA" w:rsidRPr="000A05AA" w:rsidRDefault="000A05AA" w:rsidP="000A05AA">
      <w:pPr>
        <w:jc w:val="center"/>
        <w:rPr>
          <w:rFonts w:ascii="Raleway" w:hAnsi="Raleway"/>
          <w:b/>
          <w:bCs/>
          <w:color w:val="002060"/>
          <w:u w:val="single"/>
        </w:rPr>
      </w:pPr>
      <w:r w:rsidRPr="000A05AA">
        <w:rPr>
          <w:rFonts w:ascii="Raleway" w:hAnsi="Raleway"/>
          <w:b/>
          <w:bCs/>
          <w:color w:val="002060"/>
          <w:u w:val="single"/>
        </w:rPr>
        <w:t>AXIAL SPONDYLOARTHROPATHY</w:t>
      </w:r>
    </w:p>
    <w:p w14:paraId="713131FC" w14:textId="77777777" w:rsidR="000A05AA" w:rsidRPr="000A05AA" w:rsidRDefault="000A05AA" w:rsidP="000A05AA">
      <w:pPr>
        <w:jc w:val="center"/>
        <w:rPr>
          <w:rFonts w:ascii="Raleway" w:hAnsi="Raleway"/>
          <w:b/>
          <w:bCs/>
          <w:color w:val="002060"/>
          <w:u w:val="single"/>
        </w:rPr>
      </w:pPr>
    </w:p>
    <w:p w14:paraId="698C193B" w14:textId="07577627" w:rsidR="000A05AA" w:rsidRPr="000A05AA" w:rsidRDefault="000A05AA" w:rsidP="000A05AA">
      <w:pPr>
        <w:jc w:val="center"/>
        <w:rPr>
          <w:rFonts w:ascii="Raleway" w:hAnsi="Raleway"/>
          <w:b/>
          <w:bCs/>
          <w:color w:val="002060"/>
          <w:u w:val="single"/>
        </w:rPr>
      </w:pPr>
      <w:r w:rsidRPr="000A05AA">
        <w:rPr>
          <w:rFonts w:ascii="Raleway" w:hAnsi="Raleway"/>
          <w:b/>
          <w:bCs/>
          <w:color w:val="002060"/>
          <w:u w:val="single"/>
        </w:rPr>
        <w:t>ADDITIONAL QUESTIONS</w:t>
      </w:r>
    </w:p>
    <w:p w14:paraId="415C7555" w14:textId="0E4C40B1" w:rsidR="000A05AA" w:rsidRPr="000A05AA" w:rsidRDefault="000A05AA" w:rsidP="000A05AA">
      <w:pPr>
        <w:jc w:val="center"/>
        <w:rPr>
          <w:rFonts w:ascii="Raleway" w:hAnsi="Raleway"/>
          <w:b/>
          <w:bCs/>
          <w:color w:val="002060"/>
          <w:u w:val="single"/>
        </w:rPr>
      </w:pPr>
      <w:r w:rsidRPr="000A05AA">
        <w:rPr>
          <w:rFonts w:ascii="Raleway" w:hAnsi="Raleway"/>
          <w:b/>
          <w:bCs/>
          <w:noProof/>
          <w:color w:val="002060"/>
          <w:u w:val="single"/>
        </w:rPr>
        <mc:AlternateContent>
          <mc:Choice Requires="wps">
            <w:drawing>
              <wp:anchor distT="0" distB="0" distL="114300" distR="114300" simplePos="0" relativeHeight="251658240" behindDoc="0" locked="0" layoutInCell="1" allowOverlap="1" wp14:anchorId="0EF5B42B" wp14:editId="1E5A89F7">
                <wp:simplePos x="0" y="0"/>
                <wp:positionH relativeFrom="column">
                  <wp:posOffset>-16329</wp:posOffset>
                </wp:positionH>
                <wp:positionV relativeFrom="paragraph">
                  <wp:posOffset>191679</wp:posOffset>
                </wp:positionV>
                <wp:extent cx="5576026" cy="857250"/>
                <wp:effectExtent l="0" t="0" r="12065" b="19050"/>
                <wp:wrapTopAndBottom/>
                <wp:docPr id="1" name="Text Box 1"/>
                <wp:cNvGraphicFramePr/>
                <a:graphic xmlns:a="http://schemas.openxmlformats.org/drawingml/2006/main">
                  <a:graphicData uri="http://schemas.microsoft.com/office/word/2010/wordprocessingShape">
                    <wps:wsp>
                      <wps:cNvSpPr txBox="1"/>
                      <wps:spPr>
                        <a:xfrm>
                          <a:off x="0" y="0"/>
                          <a:ext cx="5576026" cy="857250"/>
                        </a:xfrm>
                        <a:prstGeom prst="rect">
                          <a:avLst/>
                        </a:prstGeom>
                        <a:solidFill>
                          <a:schemeClr val="lt1"/>
                        </a:solidFill>
                        <a:ln w="6350">
                          <a:solidFill>
                            <a:prstClr val="black"/>
                          </a:solidFill>
                        </a:ln>
                      </wps:spPr>
                      <wps:txbx>
                        <w:txbxContent>
                          <w:p w14:paraId="53BF9369" w14:textId="06FC6A27" w:rsidR="000A05AA" w:rsidRPr="000A05AA" w:rsidRDefault="000A05AA" w:rsidP="000A05AA">
                            <w:pPr>
                              <w:jc w:val="center"/>
                              <w:rPr>
                                <w:rFonts w:ascii="Raleway" w:hAnsi="Raleway"/>
                                <w:i/>
                                <w:iCs/>
                                <w:color w:val="002060"/>
                                <w:lang w:val="en-US"/>
                              </w:rPr>
                            </w:pPr>
                            <w:r w:rsidRPr="000A05AA">
                              <w:rPr>
                                <w:rFonts w:ascii="Raleway" w:hAnsi="Raleway"/>
                                <w:i/>
                                <w:iCs/>
                                <w:color w:val="002060"/>
                                <w:lang w:val="en-US"/>
                              </w:rPr>
                              <w:t xml:space="preserve">A number of questions </w:t>
                            </w:r>
                            <w:r>
                              <w:rPr>
                                <w:rFonts w:ascii="Raleway" w:hAnsi="Raleway"/>
                                <w:i/>
                                <w:iCs/>
                                <w:color w:val="002060"/>
                                <w:lang w:val="en-US"/>
                              </w:rPr>
                              <w:t xml:space="preserve">and observations </w:t>
                            </w:r>
                            <w:r w:rsidRPr="000A05AA">
                              <w:rPr>
                                <w:rFonts w:ascii="Raleway" w:hAnsi="Raleway"/>
                                <w:i/>
                                <w:iCs/>
                                <w:color w:val="002060"/>
                                <w:lang w:val="en-US"/>
                              </w:rPr>
                              <w:t xml:space="preserve">were sent in by viewers during the live </w:t>
                            </w:r>
                            <w:proofErr w:type="gramStart"/>
                            <w:r w:rsidRPr="000A05AA">
                              <w:rPr>
                                <w:rFonts w:ascii="Raleway" w:hAnsi="Raleway"/>
                                <w:i/>
                                <w:iCs/>
                                <w:color w:val="002060"/>
                                <w:lang w:val="en-US"/>
                              </w:rPr>
                              <w:t>broadcast, but</w:t>
                            </w:r>
                            <w:proofErr w:type="gramEnd"/>
                            <w:r w:rsidRPr="000A05AA">
                              <w:rPr>
                                <w:rFonts w:ascii="Raleway" w:hAnsi="Raleway"/>
                                <w:i/>
                                <w:iCs/>
                                <w:color w:val="002060"/>
                                <w:lang w:val="en-US"/>
                              </w:rPr>
                              <w:t xml:space="preserve"> went unanswered because we ran out of time.</w:t>
                            </w:r>
                          </w:p>
                          <w:p w14:paraId="157CB8F1" w14:textId="12602116" w:rsidR="000A05AA" w:rsidRPr="000A05AA" w:rsidRDefault="000A05AA" w:rsidP="000A05AA">
                            <w:pPr>
                              <w:jc w:val="center"/>
                              <w:rPr>
                                <w:rFonts w:ascii="Raleway" w:hAnsi="Raleway"/>
                                <w:i/>
                                <w:iCs/>
                                <w:color w:val="002060"/>
                                <w:lang w:val="en-US"/>
                              </w:rPr>
                            </w:pPr>
                            <w:r w:rsidRPr="000A05AA">
                              <w:rPr>
                                <w:rFonts w:ascii="Raleway" w:hAnsi="Raleway"/>
                                <w:i/>
                                <w:iCs/>
                                <w:color w:val="002060"/>
                                <w:lang w:val="en-US"/>
                              </w:rPr>
                              <w:t>Andrew and Alex were kind enough to provide answers by email subsequently.  You can see these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5B42B" id="_x0000_t202" coordsize="21600,21600" o:spt="202" path="m,l,21600r21600,l21600,xe">
                <v:stroke joinstyle="miter"/>
                <v:path gradientshapeok="t" o:connecttype="rect"/>
              </v:shapetype>
              <v:shape id="Text Box 1" o:spid="_x0000_s1026" type="#_x0000_t202" style="position:absolute;left:0;text-align:left;margin-left:-1.3pt;margin-top:15.1pt;width:439.0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" fillcolor="white [3201]" strokeweight=".5pt">
                <v:textbox>
                  <w:txbxContent>
                    <w:p w14:paraId="53BF9369" w14:textId="06FC6A27" w:rsidR="000A05AA" w:rsidRPr="000A05AA" w:rsidRDefault="000A05AA" w:rsidP="000A05AA">
                      <w:pPr>
                        <w:jc w:val="center"/>
                        <w:rPr>
                          <w:rFonts w:ascii="Raleway" w:hAnsi="Raleway"/>
                          <w:i/>
                          <w:iCs/>
                          <w:color w:val="002060"/>
                          <w:lang w:val="en-US"/>
                        </w:rPr>
                      </w:pPr>
                      <w:r w:rsidRPr="000A05AA">
                        <w:rPr>
                          <w:rFonts w:ascii="Raleway" w:hAnsi="Raleway"/>
                          <w:i/>
                          <w:iCs/>
                          <w:color w:val="002060"/>
                          <w:lang w:val="en-US"/>
                        </w:rPr>
                        <w:t xml:space="preserve">A number of questions </w:t>
                      </w:r>
                      <w:r>
                        <w:rPr>
                          <w:rFonts w:ascii="Raleway" w:hAnsi="Raleway"/>
                          <w:i/>
                          <w:iCs/>
                          <w:color w:val="002060"/>
                          <w:lang w:val="en-US"/>
                        </w:rPr>
                        <w:t xml:space="preserve">and observations </w:t>
                      </w:r>
                      <w:r w:rsidRPr="000A05AA">
                        <w:rPr>
                          <w:rFonts w:ascii="Raleway" w:hAnsi="Raleway"/>
                          <w:i/>
                          <w:iCs/>
                          <w:color w:val="002060"/>
                          <w:lang w:val="en-US"/>
                        </w:rPr>
                        <w:t xml:space="preserve">were sent in by viewers during the live </w:t>
                      </w:r>
                      <w:proofErr w:type="gramStart"/>
                      <w:r w:rsidRPr="000A05AA">
                        <w:rPr>
                          <w:rFonts w:ascii="Raleway" w:hAnsi="Raleway"/>
                          <w:i/>
                          <w:iCs/>
                          <w:color w:val="002060"/>
                          <w:lang w:val="en-US"/>
                        </w:rPr>
                        <w:t>broadcast, but</w:t>
                      </w:r>
                      <w:proofErr w:type="gramEnd"/>
                      <w:r w:rsidRPr="000A05AA">
                        <w:rPr>
                          <w:rFonts w:ascii="Raleway" w:hAnsi="Raleway"/>
                          <w:i/>
                          <w:iCs/>
                          <w:color w:val="002060"/>
                          <w:lang w:val="en-US"/>
                        </w:rPr>
                        <w:t xml:space="preserve"> went unanswered because we ran out of time.</w:t>
                      </w:r>
                    </w:p>
                    <w:p w14:paraId="157CB8F1" w14:textId="12602116" w:rsidR="000A05AA" w:rsidRPr="000A05AA" w:rsidRDefault="000A05AA" w:rsidP="000A05AA">
                      <w:pPr>
                        <w:jc w:val="center"/>
                        <w:rPr>
                          <w:rFonts w:ascii="Raleway" w:hAnsi="Raleway"/>
                          <w:i/>
                          <w:iCs/>
                          <w:color w:val="002060"/>
                          <w:lang w:val="en-US"/>
                        </w:rPr>
                      </w:pPr>
                      <w:r w:rsidRPr="000A05AA">
                        <w:rPr>
                          <w:rFonts w:ascii="Raleway" w:hAnsi="Raleway"/>
                          <w:i/>
                          <w:iCs/>
                          <w:color w:val="002060"/>
                          <w:lang w:val="en-US"/>
                        </w:rPr>
                        <w:t>Andrew and Alex were kind enough to provide answers by email subsequently.  You can see these below.</w:t>
                      </w:r>
                    </w:p>
                  </w:txbxContent>
                </v:textbox>
                <w10:wrap type="topAndBottom"/>
              </v:shape>
            </w:pict>
          </mc:Fallback>
        </mc:AlternateContent>
      </w:r>
    </w:p>
    <w:p w14:paraId="1F65D75F" w14:textId="6B6EA210" w:rsidR="000A05AA" w:rsidRPr="000A05AA" w:rsidRDefault="000A05AA" w:rsidP="000A05AA">
      <w:pPr>
        <w:jc w:val="center"/>
        <w:rPr>
          <w:rFonts w:ascii="Raleway" w:hAnsi="Raleway"/>
          <w:b/>
          <w:bCs/>
          <w:color w:val="002060"/>
          <w:u w:val="single"/>
        </w:rPr>
      </w:pPr>
    </w:p>
    <w:p w14:paraId="594226E8" w14:textId="63862C55" w:rsidR="000A05AA" w:rsidRDefault="00691F6C">
      <w:pPr>
        <w:rPr>
          <w:rFonts w:ascii="Raleway" w:hAnsi="Raleway"/>
          <w:color w:val="002060"/>
        </w:rPr>
      </w:pPr>
      <w:r w:rsidRPr="000A05AA">
        <w:rPr>
          <w:rFonts w:ascii="Raleway" w:hAnsi="Raleway"/>
          <w:b/>
          <w:bCs/>
          <w:color w:val="002060"/>
        </w:rPr>
        <w:t>Do they know what switches on the gene?</w:t>
      </w:r>
      <w:r w:rsidR="00B53F10" w:rsidRPr="000A05AA">
        <w:rPr>
          <w:rFonts w:ascii="Raleway" w:hAnsi="Raleway"/>
          <w:color w:val="002060"/>
        </w:rPr>
        <w:t xml:space="preserve"> </w:t>
      </w:r>
    </w:p>
    <w:p w14:paraId="2D5FABE5" w14:textId="77777777" w:rsidR="000A05AA" w:rsidRDefault="000A05AA">
      <w:pPr>
        <w:rPr>
          <w:rFonts w:ascii="Raleway" w:hAnsi="Raleway"/>
          <w:color w:val="002060"/>
        </w:rPr>
      </w:pPr>
    </w:p>
    <w:p w14:paraId="457B3CE8" w14:textId="5AAA7B1E" w:rsidR="00691F6C" w:rsidRPr="000A05AA" w:rsidRDefault="00B53F10" w:rsidP="000A05AA">
      <w:pPr>
        <w:ind w:left="567"/>
        <w:rPr>
          <w:rFonts w:ascii="Raleway" w:hAnsi="Raleway"/>
          <w:i/>
          <w:iCs/>
          <w:color w:val="002060"/>
        </w:rPr>
      </w:pPr>
      <w:r w:rsidRPr="000A05AA">
        <w:rPr>
          <w:rFonts w:ascii="Raleway" w:hAnsi="Raleway"/>
          <w:i/>
          <w:iCs/>
          <w:color w:val="002060"/>
        </w:rPr>
        <w:t xml:space="preserve">NO – but there is some link to an infection kicking off </w:t>
      </w:r>
      <w:proofErr w:type="spellStart"/>
      <w:r w:rsidRPr="000A05AA">
        <w:rPr>
          <w:rFonts w:ascii="Raleway" w:hAnsi="Raleway"/>
          <w:i/>
          <w:iCs/>
          <w:color w:val="002060"/>
        </w:rPr>
        <w:t>AxSpa</w:t>
      </w:r>
      <w:proofErr w:type="spellEnd"/>
      <w:r w:rsidRPr="000A05AA">
        <w:rPr>
          <w:rFonts w:ascii="Raleway" w:hAnsi="Raleway"/>
          <w:i/>
          <w:iCs/>
          <w:color w:val="002060"/>
        </w:rPr>
        <w:t xml:space="preserve">, it is thought that </w:t>
      </w:r>
      <w:proofErr w:type="spellStart"/>
      <w:r w:rsidRPr="000A05AA">
        <w:rPr>
          <w:rFonts w:ascii="Raleway" w:hAnsi="Raleway"/>
          <w:i/>
          <w:iCs/>
          <w:color w:val="002060"/>
        </w:rPr>
        <w:t>AxSpa</w:t>
      </w:r>
      <w:proofErr w:type="spellEnd"/>
      <w:r w:rsidRPr="000A05AA">
        <w:rPr>
          <w:rFonts w:ascii="Raleway" w:hAnsi="Raleway"/>
          <w:i/>
          <w:iCs/>
          <w:color w:val="002060"/>
        </w:rPr>
        <w:t xml:space="preserve"> would have happened anyway but perhaps later. </w:t>
      </w:r>
    </w:p>
    <w:p w14:paraId="14D041E3" w14:textId="147C4C67" w:rsidR="00691F6C" w:rsidRPr="000A05AA" w:rsidRDefault="00691F6C">
      <w:pPr>
        <w:rPr>
          <w:rFonts w:ascii="Raleway" w:hAnsi="Raleway"/>
          <w:color w:val="002060"/>
        </w:rPr>
      </w:pPr>
    </w:p>
    <w:p w14:paraId="53D23BC9" w14:textId="4A524310" w:rsidR="000A05AA" w:rsidRDefault="00691F6C">
      <w:pPr>
        <w:rPr>
          <w:rFonts w:ascii="Raleway" w:hAnsi="Raleway"/>
          <w:b/>
          <w:bCs/>
          <w:color w:val="002060"/>
        </w:rPr>
      </w:pPr>
      <w:proofErr w:type="gramStart"/>
      <w:r w:rsidRPr="000A05AA">
        <w:rPr>
          <w:rFonts w:ascii="Raleway" w:hAnsi="Raleway"/>
          <w:b/>
          <w:bCs/>
          <w:color w:val="002060"/>
        </w:rPr>
        <w:t>Is</w:t>
      </w:r>
      <w:proofErr w:type="gramEnd"/>
      <w:r w:rsidRPr="000A05AA">
        <w:rPr>
          <w:rFonts w:ascii="Raleway" w:hAnsi="Raleway"/>
          <w:b/>
          <w:bCs/>
          <w:color w:val="002060"/>
        </w:rPr>
        <w:t xml:space="preserve"> the philosophy treat less all</w:t>
      </w:r>
      <w:r w:rsidR="00826921" w:rsidRPr="000A05AA">
        <w:rPr>
          <w:rFonts w:ascii="Raleway" w:hAnsi="Raleway"/>
          <w:b/>
          <w:bCs/>
          <w:color w:val="002060"/>
        </w:rPr>
        <w:t xml:space="preserve"> the time, or only during a fla</w:t>
      </w:r>
      <w:r w:rsidRPr="000A05AA">
        <w:rPr>
          <w:rFonts w:ascii="Raleway" w:hAnsi="Raleway"/>
          <w:b/>
          <w:bCs/>
          <w:color w:val="002060"/>
        </w:rPr>
        <w:t>r</w:t>
      </w:r>
      <w:r w:rsidR="00826921" w:rsidRPr="000A05AA">
        <w:rPr>
          <w:rFonts w:ascii="Raleway" w:hAnsi="Raleway"/>
          <w:b/>
          <w:bCs/>
          <w:color w:val="002060"/>
        </w:rPr>
        <w:t>e</w:t>
      </w:r>
      <w:r w:rsidRPr="000A05AA">
        <w:rPr>
          <w:rFonts w:ascii="Raleway" w:hAnsi="Raleway"/>
          <w:b/>
          <w:bCs/>
          <w:color w:val="002060"/>
        </w:rPr>
        <w:t>?</w:t>
      </w:r>
      <w:r w:rsidR="00B53F10" w:rsidRPr="000A05AA">
        <w:rPr>
          <w:rFonts w:ascii="Raleway" w:hAnsi="Raleway"/>
          <w:b/>
          <w:bCs/>
          <w:color w:val="002060"/>
        </w:rPr>
        <w:t xml:space="preserve"> </w:t>
      </w:r>
    </w:p>
    <w:p w14:paraId="50E3929B" w14:textId="77777777" w:rsidR="000A05AA" w:rsidRPr="000A05AA" w:rsidRDefault="000A05AA">
      <w:pPr>
        <w:rPr>
          <w:rFonts w:ascii="Raleway" w:hAnsi="Raleway"/>
          <w:b/>
          <w:bCs/>
          <w:color w:val="002060"/>
        </w:rPr>
      </w:pPr>
    </w:p>
    <w:p w14:paraId="7F8BC1F6" w14:textId="59DB7988" w:rsidR="00691F6C" w:rsidRPr="000A05AA" w:rsidRDefault="00B53F10" w:rsidP="000A05AA">
      <w:pPr>
        <w:ind w:left="567"/>
        <w:rPr>
          <w:rFonts w:ascii="Raleway" w:hAnsi="Raleway"/>
          <w:i/>
          <w:iCs/>
          <w:color w:val="002060"/>
        </w:rPr>
      </w:pPr>
      <w:r w:rsidRPr="000A05AA">
        <w:rPr>
          <w:rFonts w:ascii="Raleway" w:hAnsi="Raleway"/>
          <w:i/>
          <w:iCs/>
          <w:color w:val="002060"/>
        </w:rPr>
        <w:t xml:space="preserve">It is never appropriate to </w:t>
      </w:r>
      <w:r w:rsidR="00826921" w:rsidRPr="000A05AA">
        <w:rPr>
          <w:rFonts w:ascii="Raleway" w:hAnsi="Raleway"/>
          <w:i/>
          <w:iCs/>
          <w:color w:val="002060"/>
        </w:rPr>
        <w:t>HVT. Treatment outside of a fla</w:t>
      </w:r>
      <w:r w:rsidRPr="000A05AA">
        <w:rPr>
          <w:rFonts w:ascii="Raleway" w:hAnsi="Raleway"/>
          <w:i/>
          <w:iCs/>
          <w:color w:val="002060"/>
        </w:rPr>
        <w:t>r</w:t>
      </w:r>
      <w:r w:rsidR="00826921" w:rsidRPr="000A05AA">
        <w:rPr>
          <w:rFonts w:ascii="Raleway" w:hAnsi="Raleway"/>
          <w:i/>
          <w:iCs/>
          <w:color w:val="002060"/>
        </w:rPr>
        <w:t>e</w:t>
      </w:r>
      <w:r w:rsidRPr="000A05AA">
        <w:rPr>
          <w:rFonts w:ascii="Raleway" w:hAnsi="Raleway"/>
          <w:i/>
          <w:iCs/>
          <w:color w:val="002060"/>
        </w:rPr>
        <w:t xml:space="preserve"> can be stronger</w:t>
      </w:r>
      <w:r w:rsidR="00826921" w:rsidRPr="000A05AA">
        <w:rPr>
          <w:rFonts w:ascii="Raleway" w:hAnsi="Raleway"/>
          <w:i/>
          <w:iCs/>
          <w:color w:val="002060"/>
        </w:rPr>
        <w:t>,</w:t>
      </w:r>
      <w:r w:rsidRPr="000A05AA">
        <w:rPr>
          <w:rFonts w:ascii="Raleway" w:hAnsi="Raleway"/>
          <w:i/>
          <w:iCs/>
          <w:color w:val="002060"/>
        </w:rPr>
        <w:t xml:space="preserve"> but I generally find that they are still more reactive to manual therapy than an average patient. </w:t>
      </w:r>
    </w:p>
    <w:p w14:paraId="123EE261" w14:textId="117F5A50" w:rsidR="00691F6C" w:rsidRPr="000A05AA" w:rsidRDefault="00691F6C">
      <w:pPr>
        <w:rPr>
          <w:rFonts w:ascii="Raleway" w:hAnsi="Raleway"/>
          <w:color w:val="002060"/>
        </w:rPr>
      </w:pPr>
    </w:p>
    <w:p w14:paraId="43477FBF" w14:textId="457C1D53" w:rsidR="00B53F10" w:rsidRDefault="00691F6C">
      <w:pPr>
        <w:rPr>
          <w:rFonts w:ascii="Raleway" w:hAnsi="Raleway"/>
          <w:b/>
          <w:bCs/>
          <w:color w:val="002060"/>
        </w:rPr>
      </w:pPr>
      <w:r w:rsidRPr="000A05AA">
        <w:rPr>
          <w:rFonts w:ascii="Raleway" w:hAnsi="Raleway"/>
          <w:b/>
          <w:bCs/>
          <w:color w:val="002060"/>
        </w:rPr>
        <w:t xml:space="preserve">My experience is the same </w:t>
      </w:r>
      <w:r w:rsidR="000A05AA">
        <w:rPr>
          <w:rFonts w:ascii="Raleway" w:hAnsi="Raleway"/>
          <w:b/>
          <w:bCs/>
          <w:color w:val="002060"/>
        </w:rPr>
        <w:t>a</w:t>
      </w:r>
      <w:r w:rsidRPr="000A05AA">
        <w:rPr>
          <w:rFonts w:ascii="Raleway" w:hAnsi="Raleway"/>
          <w:b/>
          <w:bCs/>
          <w:color w:val="002060"/>
        </w:rPr>
        <w:t>s Andy</w:t>
      </w:r>
      <w:r w:rsidR="000A05AA">
        <w:rPr>
          <w:rFonts w:ascii="Raleway" w:hAnsi="Raleway"/>
          <w:b/>
          <w:bCs/>
          <w:color w:val="002060"/>
        </w:rPr>
        <w:t>'s</w:t>
      </w:r>
      <w:r w:rsidRPr="000A05AA">
        <w:rPr>
          <w:rFonts w:ascii="Raleway" w:hAnsi="Raleway"/>
          <w:b/>
          <w:bCs/>
          <w:color w:val="002060"/>
        </w:rPr>
        <w:t xml:space="preserve"> and Alex's - when I first </w:t>
      </w:r>
      <w:proofErr w:type="gramStart"/>
      <w:r w:rsidRPr="000A05AA">
        <w:rPr>
          <w:rFonts w:ascii="Raleway" w:hAnsi="Raleway"/>
          <w:b/>
          <w:bCs/>
          <w:color w:val="002060"/>
        </w:rPr>
        <w:t>qualified</w:t>
      </w:r>
      <w:proofErr w:type="gramEnd"/>
      <w:r w:rsidRPr="000A05AA">
        <w:rPr>
          <w:rFonts w:ascii="Raleway" w:hAnsi="Raleway"/>
          <w:b/>
          <w:bCs/>
          <w:color w:val="002060"/>
        </w:rPr>
        <w:t xml:space="preserve"> I had a patient with AS confirmed in his </w:t>
      </w:r>
      <w:r w:rsidR="000A05AA">
        <w:rPr>
          <w:rFonts w:ascii="Raleway" w:hAnsi="Raleway"/>
          <w:b/>
          <w:bCs/>
          <w:color w:val="002060"/>
        </w:rPr>
        <w:t>LSP</w:t>
      </w:r>
      <w:r w:rsidRPr="000A05AA">
        <w:rPr>
          <w:rFonts w:ascii="Raleway" w:hAnsi="Raleway"/>
          <w:b/>
          <w:bCs/>
          <w:color w:val="002060"/>
        </w:rPr>
        <w:t>.  I could palpate absolutely no difference between his spine an</w:t>
      </w:r>
      <w:r w:rsidR="000A05AA">
        <w:rPr>
          <w:rFonts w:ascii="Raleway" w:hAnsi="Raleway"/>
          <w:b/>
          <w:bCs/>
          <w:color w:val="002060"/>
        </w:rPr>
        <w:t>d</w:t>
      </w:r>
      <w:r w:rsidRPr="000A05AA">
        <w:rPr>
          <w:rFonts w:ascii="Raleway" w:hAnsi="Raleway"/>
          <w:b/>
          <w:bCs/>
          <w:color w:val="002060"/>
        </w:rPr>
        <w:t xml:space="preserve"> a non</w:t>
      </w:r>
      <w:r w:rsidR="000A05AA">
        <w:rPr>
          <w:rFonts w:ascii="Raleway" w:hAnsi="Raleway"/>
          <w:b/>
          <w:bCs/>
          <w:color w:val="002060"/>
        </w:rPr>
        <w:t>-</w:t>
      </w:r>
      <w:r w:rsidRPr="000A05AA">
        <w:rPr>
          <w:rFonts w:ascii="Raleway" w:hAnsi="Raleway"/>
          <w:b/>
          <w:bCs/>
          <w:color w:val="002060"/>
        </w:rPr>
        <w:t>AS patient's.  Not one jot of stiffness at all.  He benefitted from regular (not frequent!) articulation, but it mad</w:t>
      </w:r>
      <w:r w:rsidR="00B53F10" w:rsidRPr="000A05AA">
        <w:rPr>
          <w:rFonts w:ascii="Raleway" w:hAnsi="Raleway"/>
          <w:b/>
          <w:bCs/>
          <w:color w:val="002060"/>
        </w:rPr>
        <w:t xml:space="preserve"> </w:t>
      </w:r>
    </w:p>
    <w:p w14:paraId="457DCAE6" w14:textId="77777777" w:rsidR="000A05AA" w:rsidRPr="000A05AA" w:rsidRDefault="000A05AA">
      <w:pPr>
        <w:rPr>
          <w:rFonts w:ascii="Raleway" w:hAnsi="Raleway"/>
          <w:b/>
          <w:bCs/>
          <w:color w:val="002060"/>
        </w:rPr>
      </w:pPr>
    </w:p>
    <w:p w14:paraId="5DB875F1" w14:textId="7380A308" w:rsidR="00691F6C" w:rsidRPr="000A05AA" w:rsidRDefault="00B53F10" w:rsidP="000A05AA">
      <w:pPr>
        <w:ind w:left="567"/>
        <w:rPr>
          <w:rFonts w:ascii="Raleway" w:hAnsi="Raleway"/>
          <w:i/>
          <w:iCs/>
          <w:color w:val="002060"/>
        </w:rPr>
      </w:pPr>
      <w:r w:rsidRPr="000A05AA">
        <w:rPr>
          <w:rFonts w:ascii="Raleway" w:hAnsi="Raleway"/>
          <w:i/>
          <w:iCs/>
          <w:color w:val="002060"/>
        </w:rPr>
        <w:t>Thank you for this comment – it’s impossible to palpate – this is partly why it is challenging to teach osteopaths about this condition.</w:t>
      </w:r>
      <w:r w:rsidR="00826921" w:rsidRPr="000A05AA">
        <w:rPr>
          <w:rFonts w:ascii="Raleway" w:hAnsi="Raleway"/>
          <w:i/>
          <w:iCs/>
          <w:color w:val="002060"/>
        </w:rPr>
        <w:t xml:space="preserve"> </w:t>
      </w:r>
      <w:proofErr w:type="gramStart"/>
      <w:r w:rsidR="00826921" w:rsidRPr="000A05AA">
        <w:rPr>
          <w:rFonts w:ascii="Raleway" w:hAnsi="Raleway"/>
          <w:i/>
          <w:iCs/>
          <w:color w:val="002060"/>
        </w:rPr>
        <w:t>Also</w:t>
      </w:r>
      <w:proofErr w:type="gramEnd"/>
      <w:r w:rsidR="00826921" w:rsidRPr="000A05AA">
        <w:rPr>
          <w:rFonts w:ascii="Raleway" w:hAnsi="Raleway"/>
          <w:i/>
          <w:iCs/>
          <w:color w:val="002060"/>
        </w:rPr>
        <w:t xml:space="preserve"> it’s important to remember that inflammation can affect the whole spine and pelvis, as well as tendons and the eyes.</w:t>
      </w:r>
    </w:p>
    <w:p w14:paraId="52952FBA" w14:textId="4054CBCF" w:rsidR="00691F6C" w:rsidRPr="000A05AA" w:rsidRDefault="00691F6C">
      <w:pPr>
        <w:rPr>
          <w:rFonts w:ascii="Raleway" w:hAnsi="Raleway"/>
          <w:color w:val="002060"/>
        </w:rPr>
      </w:pPr>
    </w:p>
    <w:p w14:paraId="1EEC797E" w14:textId="0514C9A6" w:rsidR="000A05AA" w:rsidRPr="000A05AA" w:rsidRDefault="00691F6C">
      <w:pPr>
        <w:rPr>
          <w:rFonts w:ascii="Raleway" w:hAnsi="Raleway"/>
          <w:b/>
          <w:bCs/>
          <w:color w:val="002060"/>
        </w:rPr>
      </w:pPr>
      <w:r w:rsidRPr="000A05AA">
        <w:rPr>
          <w:rFonts w:ascii="Raleway" w:hAnsi="Raleway"/>
          <w:b/>
          <w:bCs/>
          <w:color w:val="002060"/>
        </w:rPr>
        <w:t>I have a 53</w:t>
      </w:r>
      <w:r w:rsidR="000A05AA">
        <w:rPr>
          <w:rFonts w:ascii="Raleway" w:hAnsi="Raleway"/>
          <w:b/>
          <w:bCs/>
          <w:color w:val="002060"/>
        </w:rPr>
        <w:t xml:space="preserve"> y/o </w:t>
      </w:r>
      <w:r w:rsidRPr="000A05AA">
        <w:rPr>
          <w:rFonts w:ascii="Raleway" w:hAnsi="Raleway"/>
          <w:b/>
          <w:bCs/>
          <w:color w:val="002060"/>
        </w:rPr>
        <w:t xml:space="preserve">patient that I've been concerned has osteoporosis and </w:t>
      </w:r>
      <w:proofErr w:type="gramStart"/>
      <w:r w:rsidRPr="000A05AA">
        <w:rPr>
          <w:rFonts w:ascii="Raleway" w:hAnsi="Raleway"/>
          <w:b/>
          <w:bCs/>
          <w:color w:val="002060"/>
        </w:rPr>
        <w:t>AS, but</w:t>
      </w:r>
      <w:proofErr w:type="gramEnd"/>
      <w:r w:rsidRPr="000A05AA">
        <w:rPr>
          <w:rFonts w:ascii="Raleway" w:hAnsi="Raleway"/>
          <w:b/>
          <w:bCs/>
          <w:color w:val="002060"/>
        </w:rPr>
        <w:t xml:space="preserve"> </w:t>
      </w:r>
      <w:r w:rsidR="000A05AA">
        <w:rPr>
          <w:rFonts w:ascii="Raleway" w:hAnsi="Raleway"/>
          <w:b/>
          <w:bCs/>
          <w:color w:val="002060"/>
        </w:rPr>
        <w:t>was</w:t>
      </w:r>
      <w:r w:rsidRPr="000A05AA">
        <w:rPr>
          <w:rFonts w:ascii="Raleway" w:hAnsi="Raleway"/>
          <w:b/>
          <w:bCs/>
          <w:color w:val="002060"/>
        </w:rPr>
        <w:t xml:space="preserve"> reluctant to go to GP. Eventually she did and mentioned my concerns. The GP has referred her for </w:t>
      </w:r>
      <w:proofErr w:type="spellStart"/>
      <w:r w:rsidRPr="000A05AA">
        <w:rPr>
          <w:rFonts w:ascii="Raleway" w:hAnsi="Raleway"/>
          <w:b/>
          <w:bCs/>
          <w:color w:val="002060"/>
        </w:rPr>
        <w:t>xray</w:t>
      </w:r>
      <w:proofErr w:type="spellEnd"/>
      <w:r w:rsidRPr="000A05AA">
        <w:rPr>
          <w:rFonts w:ascii="Raleway" w:hAnsi="Raleway"/>
          <w:b/>
          <w:bCs/>
          <w:color w:val="002060"/>
        </w:rPr>
        <w:t xml:space="preserve"> and blood </w:t>
      </w:r>
      <w:proofErr w:type="gramStart"/>
      <w:r w:rsidRPr="000A05AA">
        <w:rPr>
          <w:rFonts w:ascii="Raleway" w:hAnsi="Raleway"/>
          <w:b/>
          <w:bCs/>
          <w:color w:val="002060"/>
        </w:rPr>
        <w:t>tests, and</w:t>
      </w:r>
      <w:proofErr w:type="gramEnd"/>
      <w:r w:rsidRPr="000A05AA">
        <w:rPr>
          <w:rFonts w:ascii="Raleway" w:hAnsi="Raleway"/>
          <w:b/>
          <w:bCs/>
          <w:color w:val="002060"/>
        </w:rPr>
        <w:t xml:space="preserve"> said AS unlikely because it would have been seen earlier in life. Does it sometimes come later in life? (she has been in pain for 20 years.</w:t>
      </w:r>
      <w:r w:rsidR="000A05AA">
        <w:rPr>
          <w:rFonts w:ascii="Raleway" w:hAnsi="Raleway"/>
          <w:b/>
          <w:bCs/>
          <w:color w:val="002060"/>
        </w:rPr>
        <w:t xml:space="preserve"> N</w:t>
      </w:r>
      <w:r w:rsidRPr="000A05AA">
        <w:rPr>
          <w:rFonts w:ascii="Raleway" w:hAnsi="Raleway"/>
          <w:b/>
          <w:bCs/>
          <w:color w:val="002060"/>
        </w:rPr>
        <w:t>ext stage is to be referred to physio!)</w:t>
      </w:r>
      <w:r w:rsidR="00B53F10" w:rsidRPr="000A05AA">
        <w:rPr>
          <w:rFonts w:ascii="Raleway" w:hAnsi="Raleway"/>
          <w:b/>
          <w:bCs/>
          <w:color w:val="002060"/>
        </w:rPr>
        <w:t xml:space="preserve"> </w:t>
      </w:r>
    </w:p>
    <w:p w14:paraId="4DFD5943" w14:textId="77777777" w:rsidR="000A05AA" w:rsidRPr="000A05AA" w:rsidRDefault="000A05AA">
      <w:pPr>
        <w:rPr>
          <w:rFonts w:ascii="Raleway" w:hAnsi="Raleway"/>
          <w:b/>
          <w:bCs/>
          <w:color w:val="002060"/>
        </w:rPr>
      </w:pPr>
    </w:p>
    <w:p w14:paraId="57E147C2" w14:textId="77777777" w:rsidR="000A05AA" w:rsidRDefault="00826921" w:rsidP="000A05AA">
      <w:pPr>
        <w:ind w:left="567"/>
        <w:rPr>
          <w:rFonts w:ascii="Raleway" w:hAnsi="Raleway"/>
          <w:i/>
          <w:iCs/>
          <w:color w:val="002060"/>
        </w:rPr>
      </w:pPr>
      <w:proofErr w:type="spellStart"/>
      <w:r w:rsidRPr="000A05AA">
        <w:rPr>
          <w:rFonts w:ascii="Raleway" w:hAnsi="Raleway"/>
          <w:i/>
          <w:iCs/>
          <w:color w:val="002060"/>
        </w:rPr>
        <w:t>AxSpA</w:t>
      </w:r>
      <w:proofErr w:type="spellEnd"/>
      <w:r w:rsidRPr="000A05AA">
        <w:rPr>
          <w:rFonts w:ascii="Raleway" w:hAnsi="Raleway"/>
          <w:i/>
          <w:iCs/>
          <w:color w:val="002060"/>
        </w:rPr>
        <w:t xml:space="preserve"> symptoms usually start under the age of 40</w:t>
      </w:r>
      <w:r w:rsidR="00B53F10" w:rsidRPr="000A05AA">
        <w:rPr>
          <w:rFonts w:ascii="Raleway" w:hAnsi="Raleway"/>
          <w:i/>
          <w:iCs/>
          <w:color w:val="002060"/>
        </w:rPr>
        <w:t>,</w:t>
      </w:r>
      <w:r w:rsidRPr="000A05AA">
        <w:rPr>
          <w:rFonts w:ascii="Raleway" w:hAnsi="Raleway"/>
          <w:i/>
          <w:iCs/>
          <w:color w:val="002060"/>
        </w:rPr>
        <w:t xml:space="preserve"> so they do fall into this bracket (although it’s most commonly early 20s onset).</w:t>
      </w:r>
      <w:r w:rsidR="00B53F10" w:rsidRPr="000A05AA">
        <w:rPr>
          <w:rFonts w:ascii="Raleway" w:hAnsi="Raleway"/>
          <w:i/>
          <w:iCs/>
          <w:color w:val="002060"/>
        </w:rPr>
        <w:t xml:space="preserve"> </w:t>
      </w:r>
    </w:p>
    <w:p w14:paraId="7F874EFD" w14:textId="77777777" w:rsidR="000A05AA" w:rsidRDefault="00826921" w:rsidP="000A05AA">
      <w:pPr>
        <w:ind w:left="567"/>
        <w:rPr>
          <w:rFonts w:ascii="Raleway" w:hAnsi="Raleway"/>
          <w:i/>
          <w:iCs/>
          <w:color w:val="002060"/>
        </w:rPr>
      </w:pPr>
      <w:r w:rsidRPr="000A05AA">
        <w:rPr>
          <w:rFonts w:ascii="Raleway" w:hAnsi="Raleway"/>
          <w:i/>
          <w:iCs/>
          <w:color w:val="002060"/>
        </w:rPr>
        <w:t xml:space="preserve">40% of people with </w:t>
      </w:r>
      <w:proofErr w:type="spellStart"/>
      <w:r w:rsidRPr="000A05AA">
        <w:rPr>
          <w:rFonts w:ascii="Raleway" w:hAnsi="Raleway"/>
          <w:i/>
          <w:iCs/>
          <w:color w:val="002060"/>
        </w:rPr>
        <w:t>AxSpA</w:t>
      </w:r>
      <w:proofErr w:type="spellEnd"/>
      <w:r w:rsidRPr="000A05AA">
        <w:rPr>
          <w:rFonts w:ascii="Raleway" w:hAnsi="Raleway"/>
          <w:i/>
          <w:iCs/>
          <w:color w:val="002060"/>
        </w:rPr>
        <w:t xml:space="preserve"> never have raised inflammatory markers and it’s possible to have </w:t>
      </w:r>
      <w:proofErr w:type="spellStart"/>
      <w:r w:rsidRPr="000A05AA">
        <w:rPr>
          <w:rFonts w:ascii="Raleway" w:hAnsi="Raleway"/>
          <w:i/>
          <w:iCs/>
          <w:color w:val="002060"/>
        </w:rPr>
        <w:t>AxSpA</w:t>
      </w:r>
      <w:proofErr w:type="spellEnd"/>
      <w:r w:rsidRPr="000A05AA">
        <w:rPr>
          <w:rFonts w:ascii="Raleway" w:hAnsi="Raleway"/>
          <w:i/>
          <w:iCs/>
          <w:color w:val="002060"/>
        </w:rPr>
        <w:t xml:space="preserve"> without having the HLA-B27 gene. </w:t>
      </w:r>
    </w:p>
    <w:p w14:paraId="40330BE8" w14:textId="77777777" w:rsidR="000A05AA" w:rsidRDefault="00826921" w:rsidP="000A05AA">
      <w:pPr>
        <w:ind w:left="567"/>
        <w:rPr>
          <w:rFonts w:ascii="Raleway" w:hAnsi="Raleway"/>
          <w:i/>
          <w:iCs/>
          <w:color w:val="002060"/>
        </w:rPr>
      </w:pPr>
      <w:r w:rsidRPr="000A05AA">
        <w:rPr>
          <w:rFonts w:ascii="Raleway" w:hAnsi="Raleway"/>
          <w:i/>
          <w:iCs/>
          <w:color w:val="002060"/>
        </w:rPr>
        <w:t xml:space="preserve">So inflammatory blood tests are a helpful starting point, but to ensure a full screen they should be referred to a rheumatologist for a STIR MRI. </w:t>
      </w:r>
    </w:p>
    <w:p w14:paraId="1697DF08" w14:textId="04EE2CA3" w:rsidR="00826921" w:rsidRPr="000A05AA" w:rsidRDefault="00826921" w:rsidP="000A05AA">
      <w:pPr>
        <w:ind w:left="567"/>
        <w:rPr>
          <w:rFonts w:ascii="Raleway" w:hAnsi="Raleway"/>
          <w:i/>
          <w:iCs/>
          <w:color w:val="002060"/>
        </w:rPr>
      </w:pPr>
      <w:r w:rsidRPr="000A05AA">
        <w:rPr>
          <w:rFonts w:ascii="Raleway" w:hAnsi="Raleway"/>
          <w:i/>
          <w:iCs/>
          <w:color w:val="002060"/>
        </w:rPr>
        <w:t xml:space="preserve">X-ray will show joint </w:t>
      </w:r>
      <w:proofErr w:type="gramStart"/>
      <w:r w:rsidRPr="000A05AA">
        <w:rPr>
          <w:rFonts w:ascii="Raleway" w:hAnsi="Raleway"/>
          <w:i/>
          <w:iCs/>
          <w:color w:val="002060"/>
        </w:rPr>
        <w:t>fusions, but</w:t>
      </w:r>
      <w:proofErr w:type="gramEnd"/>
      <w:r w:rsidRPr="000A05AA">
        <w:rPr>
          <w:rFonts w:ascii="Raleway" w:hAnsi="Raleway"/>
          <w:i/>
          <w:iCs/>
          <w:color w:val="002060"/>
        </w:rPr>
        <w:t xml:space="preserve"> won’t pick up inflammatory changes that can diagnose </w:t>
      </w:r>
      <w:proofErr w:type="spellStart"/>
      <w:r w:rsidRPr="000A05AA">
        <w:rPr>
          <w:rFonts w:ascii="Raleway" w:hAnsi="Raleway"/>
          <w:i/>
          <w:iCs/>
          <w:color w:val="002060"/>
        </w:rPr>
        <w:t>AxSpA</w:t>
      </w:r>
      <w:proofErr w:type="spellEnd"/>
      <w:r w:rsidRPr="000A05AA">
        <w:rPr>
          <w:rFonts w:ascii="Raleway" w:hAnsi="Raleway"/>
          <w:i/>
          <w:iCs/>
          <w:color w:val="002060"/>
        </w:rPr>
        <w:t xml:space="preserve"> before the radiographic fusions occur.</w:t>
      </w:r>
    </w:p>
    <w:p w14:paraId="59971956" w14:textId="77777777" w:rsidR="000A05AA" w:rsidRDefault="00826921" w:rsidP="000A05AA">
      <w:pPr>
        <w:ind w:left="567"/>
        <w:rPr>
          <w:rFonts w:ascii="Raleway" w:hAnsi="Raleway"/>
          <w:i/>
          <w:iCs/>
          <w:color w:val="002060"/>
        </w:rPr>
      </w:pPr>
      <w:r w:rsidRPr="000A05AA">
        <w:rPr>
          <w:rFonts w:ascii="Raleway" w:hAnsi="Raleway"/>
          <w:i/>
          <w:iCs/>
          <w:color w:val="002060"/>
        </w:rPr>
        <w:lastRenderedPageBreak/>
        <w:t xml:space="preserve">When suspecting </w:t>
      </w:r>
      <w:proofErr w:type="spellStart"/>
      <w:r w:rsidRPr="000A05AA">
        <w:rPr>
          <w:rFonts w:ascii="Raleway" w:hAnsi="Raleway"/>
          <w:i/>
          <w:iCs/>
          <w:color w:val="002060"/>
        </w:rPr>
        <w:t>AxSpA</w:t>
      </w:r>
      <w:proofErr w:type="spellEnd"/>
      <w:r w:rsidRPr="000A05AA">
        <w:rPr>
          <w:rFonts w:ascii="Raleway" w:hAnsi="Raleway"/>
          <w:i/>
          <w:iCs/>
          <w:color w:val="002060"/>
        </w:rPr>
        <w:t xml:space="preserve">, we recommend using the NASS referral template because it cites the NICE guidelines for GPs to follow to ensure the correct imaging is carried out. </w:t>
      </w:r>
    </w:p>
    <w:p w14:paraId="547D8B03" w14:textId="77777777" w:rsidR="000A05AA" w:rsidRDefault="00826921" w:rsidP="000A05AA">
      <w:pPr>
        <w:ind w:left="567"/>
        <w:rPr>
          <w:rFonts w:ascii="Raleway" w:hAnsi="Raleway"/>
          <w:i/>
          <w:iCs/>
          <w:color w:val="002060"/>
        </w:rPr>
      </w:pPr>
      <w:r w:rsidRPr="000A05AA">
        <w:rPr>
          <w:rFonts w:ascii="Raleway" w:hAnsi="Raleway"/>
          <w:i/>
          <w:iCs/>
          <w:color w:val="002060"/>
        </w:rPr>
        <w:t xml:space="preserve">You can find this by visiting </w:t>
      </w:r>
      <w:hyperlink r:id="rId4" w:history="1">
        <w:r w:rsidRPr="000A05AA">
          <w:rPr>
            <w:rStyle w:val="Hyperlink"/>
            <w:rFonts w:ascii="Raleway" w:hAnsi="Raleway"/>
            <w:i/>
            <w:iCs/>
            <w:color w:val="002060"/>
          </w:rPr>
          <w:t>www.nass.co.uk</w:t>
        </w:r>
      </w:hyperlink>
      <w:r w:rsidRPr="000A05AA">
        <w:rPr>
          <w:rFonts w:ascii="Raleway" w:hAnsi="Raleway"/>
          <w:i/>
          <w:iCs/>
          <w:color w:val="002060"/>
        </w:rPr>
        <w:t xml:space="preserve"> and searching “Allies”. </w:t>
      </w:r>
    </w:p>
    <w:p w14:paraId="101BAADB" w14:textId="14B3E5A4" w:rsidR="00691F6C" w:rsidRPr="000A05AA" w:rsidRDefault="00826921" w:rsidP="000A05AA">
      <w:pPr>
        <w:ind w:left="567"/>
        <w:rPr>
          <w:rFonts w:ascii="Raleway" w:hAnsi="Raleway"/>
          <w:i/>
          <w:iCs/>
          <w:color w:val="002060"/>
        </w:rPr>
      </w:pPr>
      <w:r w:rsidRPr="000A05AA">
        <w:rPr>
          <w:rFonts w:ascii="Raleway" w:hAnsi="Raleway"/>
          <w:i/>
          <w:iCs/>
          <w:color w:val="002060"/>
        </w:rPr>
        <w:t>Please also use the consent form and send to NASS so that the charity can follow the patient’s progress and assess how effective the referral template is (from our own experiences, it’s very effective at getting patients seen by a rheumatologist).</w:t>
      </w:r>
    </w:p>
    <w:p w14:paraId="78FBF1A2" w14:textId="7471BC13" w:rsidR="00691F6C" w:rsidRPr="000A05AA" w:rsidRDefault="00691F6C">
      <w:pPr>
        <w:rPr>
          <w:rFonts w:ascii="Raleway" w:hAnsi="Raleway"/>
          <w:color w:val="002060"/>
        </w:rPr>
      </w:pPr>
    </w:p>
    <w:p w14:paraId="4A491837" w14:textId="6060C752" w:rsidR="00691F6C" w:rsidRDefault="00691F6C">
      <w:pPr>
        <w:rPr>
          <w:rFonts w:ascii="Raleway" w:hAnsi="Raleway"/>
          <w:b/>
          <w:bCs/>
          <w:color w:val="002060"/>
        </w:rPr>
      </w:pPr>
      <w:r w:rsidRPr="000A05AA">
        <w:rPr>
          <w:rFonts w:ascii="Raleway" w:hAnsi="Raleway"/>
          <w:b/>
          <w:bCs/>
          <w:color w:val="002060"/>
        </w:rPr>
        <w:t>As this is an inflammatory condition. During an acute phase is the use of ice of any help</w:t>
      </w:r>
      <w:r w:rsidR="000A05AA" w:rsidRPr="000A05AA">
        <w:rPr>
          <w:rFonts w:ascii="Raleway" w:hAnsi="Raleway"/>
          <w:b/>
          <w:bCs/>
          <w:color w:val="002060"/>
        </w:rPr>
        <w:t>?</w:t>
      </w:r>
      <w:r w:rsidR="00B53F10" w:rsidRPr="000A05AA">
        <w:rPr>
          <w:rFonts w:ascii="Raleway" w:hAnsi="Raleway"/>
          <w:b/>
          <w:bCs/>
          <w:color w:val="002060"/>
        </w:rPr>
        <w:t xml:space="preserve"> </w:t>
      </w:r>
    </w:p>
    <w:p w14:paraId="7BCB8C39" w14:textId="77777777" w:rsidR="000A05AA" w:rsidRPr="000A05AA" w:rsidRDefault="000A05AA">
      <w:pPr>
        <w:rPr>
          <w:rFonts w:ascii="Raleway" w:hAnsi="Raleway"/>
          <w:b/>
          <w:bCs/>
          <w:color w:val="002060"/>
        </w:rPr>
      </w:pPr>
    </w:p>
    <w:p w14:paraId="6FD6986A" w14:textId="4ACF5513" w:rsidR="00826921" w:rsidRPr="000A05AA" w:rsidRDefault="00826921" w:rsidP="000A05AA">
      <w:pPr>
        <w:ind w:left="567"/>
        <w:rPr>
          <w:rFonts w:ascii="Raleway" w:hAnsi="Raleway"/>
          <w:i/>
          <w:iCs/>
          <w:color w:val="002060"/>
        </w:rPr>
      </w:pPr>
      <w:r w:rsidRPr="000A05AA">
        <w:rPr>
          <w:rFonts w:ascii="Raleway" w:hAnsi="Raleway"/>
          <w:i/>
          <w:iCs/>
          <w:color w:val="002060"/>
        </w:rPr>
        <w:t>There is no evidence that topical ice will reduce inflammation, but some people find ice can relieve pain temporarily due to the numbing effects. Personally</w:t>
      </w:r>
      <w:r w:rsidR="000A05AA">
        <w:rPr>
          <w:rFonts w:ascii="Raleway" w:hAnsi="Raleway"/>
          <w:i/>
          <w:iCs/>
          <w:color w:val="002060"/>
        </w:rPr>
        <w:t>,</w:t>
      </w:r>
      <w:r w:rsidRPr="000A05AA">
        <w:rPr>
          <w:rFonts w:ascii="Raleway" w:hAnsi="Raleway"/>
          <w:i/>
          <w:iCs/>
          <w:color w:val="002060"/>
        </w:rPr>
        <w:t xml:space="preserve"> and from speaking to patients, I’d say that heat is more commonly relieving (and it doesn’t increase inflammation).</w:t>
      </w:r>
    </w:p>
    <w:p w14:paraId="2C25DA65" w14:textId="43382072" w:rsidR="00691F6C" w:rsidRPr="000A05AA" w:rsidRDefault="00691F6C">
      <w:pPr>
        <w:rPr>
          <w:rFonts w:ascii="Raleway" w:hAnsi="Raleway"/>
          <w:color w:val="002060"/>
        </w:rPr>
      </w:pPr>
    </w:p>
    <w:p w14:paraId="6FFF1FC8" w14:textId="77777777" w:rsidR="000A05AA" w:rsidRDefault="00691F6C">
      <w:pPr>
        <w:rPr>
          <w:rFonts w:ascii="Raleway" w:hAnsi="Raleway"/>
          <w:color w:val="002060"/>
        </w:rPr>
      </w:pPr>
      <w:r w:rsidRPr="000A05AA">
        <w:rPr>
          <w:rFonts w:ascii="Raleway" w:hAnsi="Raleway"/>
          <w:b/>
          <w:bCs/>
          <w:color w:val="002060"/>
        </w:rPr>
        <w:t>Did Andrew say that MRI's can miss AS? If so, how? Does that mean lots of people get pain before the exostosis starts happening?</w:t>
      </w:r>
      <w:r w:rsidRPr="000A05AA">
        <w:rPr>
          <w:rFonts w:ascii="Raleway" w:hAnsi="Raleway"/>
          <w:color w:val="002060"/>
        </w:rPr>
        <w:t xml:space="preserve"> </w:t>
      </w:r>
    </w:p>
    <w:p w14:paraId="41DE05E3" w14:textId="77777777" w:rsidR="000A05AA" w:rsidRDefault="000A05AA">
      <w:pPr>
        <w:rPr>
          <w:rFonts w:ascii="Raleway" w:hAnsi="Raleway"/>
          <w:color w:val="002060"/>
        </w:rPr>
      </w:pPr>
    </w:p>
    <w:p w14:paraId="7EA8284E" w14:textId="2973284E" w:rsidR="00826921" w:rsidRPr="000A05AA" w:rsidRDefault="00826921" w:rsidP="000A05AA">
      <w:pPr>
        <w:ind w:left="567"/>
        <w:rPr>
          <w:rFonts w:ascii="Raleway" w:hAnsi="Raleway"/>
          <w:i/>
          <w:iCs/>
          <w:color w:val="002060"/>
        </w:rPr>
      </w:pPr>
      <w:r w:rsidRPr="000A05AA">
        <w:rPr>
          <w:rFonts w:ascii="Raleway" w:hAnsi="Raleway"/>
          <w:i/>
          <w:iCs/>
          <w:color w:val="002060"/>
        </w:rPr>
        <w:t xml:space="preserve">The process of </w:t>
      </w:r>
      <w:proofErr w:type="spellStart"/>
      <w:r w:rsidRPr="000A05AA">
        <w:rPr>
          <w:rFonts w:ascii="Raleway" w:hAnsi="Raleway"/>
          <w:i/>
          <w:iCs/>
          <w:color w:val="002060"/>
        </w:rPr>
        <w:t>AxSpA</w:t>
      </w:r>
      <w:proofErr w:type="spellEnd"/>
      <w:r w:rsidRPr="000A05AA">
        <w:rPr>
          <w:rFonts w:ascii="Raleway" w:hAnsi="Raleway"/>
          <w:i/>
          <w:iCs/>
          <w:color w:val="002060"/>
        </w:rPr>
        <w:t xml:space="preserve"> is inflammation, then leading to new bone formation. Standard MRI cannot detect the inflammatory changes (such as bone marrow oedema) that occur in the inflammatory stages, instead an MRI with STIR sequence is needed (a fat-suppressed MRI).</w:t>
      </w:r>
    </w:p>
    <w:p w14:paraId="0B88F67E" w14:textId="7D94AF3A" w:rsidR="00691F6C" w:rsidRDefault="00826921" w:rsidP="000A05AA">
      <w:pPr>
        <w:ind w:left="567"/>
        <w:rPr>
          <w:rFonts w:ascii="Raleway" w:hAnsi="Raleway"/>
          <w:i/>
          <w:iCs/>
          <w:color w:val="002060"/>
        </w:rPr>
      </w:pPr>
      <w:r w:rsidRPr="000A05AA">
        <w:rPr>
          <w:rFonts w:ascii="Raleway" w:hAnsi="Raleway"/>
          <w:i/>
          <w:iCs/>
          <w:color w:val="002060"/>
        </w:rPr>
        <w:t xml:space="preserve">Incorrect imaging used to screen for </w:t>
      </w:r>
      <w:proofErr w:type="spellStart"/>
      <w:r w:rsidRPr="000A05AA">
        <w:rPr>
          <w:rFonts w:ascii="Raleway" w:hAnsi="Raleway"/>
          <w:i/>
          <w:iCs/>
          <w:color w:val="002060"/>
        </w:rPr>
        <w:t>AxSpA</w:t>
      </w:r>
      <w:proofErr w:type="spellEnd"/>
      <w:r w:rsidRPr="000A05AA">
        <w:rPr>
          <w:rFonts w:ascii="Raleway" w:hAnsi="Raleway"/>
          <w:i/>
          <w:iCs/>
          <w:color w:val="002060"/>
        </w:rPr>
        <w:t xml:space="preserve"> contributes to the long delay to diagnosis. X-ray and standard MRI will only show radiographic changes that occur later in the disease process, so they aren’t suitable to screen patients for diagnosis.</w:t>
      </w:r>
    </w:p>
    <w:p w14:paraId="4C133523" w14:textId="77777777" w:rsidR="000A05AA" w:rsidRPr="000A05AA" w:rsidRDefault="000A05AA" w:rsidP="000A05AA">
      <w:pPr>
        <w:ind w:left="567"/>
        <w:rPr>
          <w:rFonts w:ascii="Raleway" w:hAnsi="Raleway"/>
          <w:i/>
          <w:iCs/>
          <w:color w:val="002060"/>
        </w:rPr>
      </w:pPr>
    </w:p>
    <w:p w14:paraId="234CBA56" w14:textId="77777777" w:rsidR="00A904D9" w:rsidRDefault="00691F6C">
      <w:pPr>
        <w:rPr>
          <w:rFonts w:ascii="Raleway" w:hAnsi="Raleway"/>
          <w:color w:val="002060"/>
        </w:rPr>
      </w:pPr>
      <w:r w:rsidRPr="00A904D9">
        <w:rPr>
          <w:rFonts w:ascii="Raleway" w:hAnsi="Raleway"/>
          <w:b/>
          <w:bCs/>
          <w:color w:val="002060"/>
        </w:rPr>
        <w:t xml:space="preserve">Have you heard/ been offered autologous </w:t>
      </w:r>
      <w:proofErr w:type="spellStart"/>
      <w:r w:rsidRPr="00A904D9">
        <w:rPr>
          <w:rFonts w:ascii="Raleway" w:hAnsi="Raleway"/>
          <w:b/>
          <w:bCs/>
          <w:color w:val="002060"/>
        </w:rPr>
        <w:t>haematopoetic</w:t>
      </w:r>
      <w:proofErr w:type="spellEnd"/>
      <w:r w:rsidRPr="00A904D9">
        <w:rPr>
          <w:rFonts w:ascii="Raleway" w:hAnsi="Raleway"/>
          <w:b/>
          <w:bCs/>
          <w:color w:val="002060"/>
        </w:rPr>
        <w:t xml:space="preserve"> stem cell transplant? I hear they are starting to use it with autoimmune diseases with inflammatory component - I wonder if it is starting to be offered for conditions like AS.</w:t>
      </w:r>
      <w:r w:rsidR="00B53F10" w:rsidRPr="000A05AA">
        <w:rPr>
          <w:rFonts w:ascii="Raleway" w:hAnsi="Raleway"/>
          <w:color w:val="002060"/>
        </w:rPr>
        <w:t xml:space="preserve"> </w:t>
      </w:r>
      <w:r w:rsidR="00826921" w:rsidRPr="000A05AA">
        <w:rPr>
          <w:rFonts w:ascii="Raleway" w:hAnsi="Raleway"/>
          <w:color w:val="002060"/>
        </w:rPr>
        <w:t xml:space="preserve"> </w:t>
      </w:r>
    </w:p>
    <w:p w14:paraId="62D3563E" w14:textId="77777777" w:rsidR="00A904D9" w:rsidRDefault="00A904D9">
      <w:pPr>
        <w:rPr>
          <w:rFonts w:ascii="Raleway" w:hAnsi="Raleway"/>
          <w:color w:val="002060"/>
        </w:rPr>
      </w:pPr>
    </w:p>
    <w:p w14:paraId="5CB205F6" w14:textId="51952C5A" w:rsidR="00691F6C" w:rsidRPr="00A904D9" w:rsidRDefault="00826921" w:rsidP="00A904D9">
      <w:pPr>
        <w:ind w:left="567"/>
        <w:rPr>
          <w:rFonts w:ascii="Raleway" w:hAnsi="Raleway"/>
          <w:i/>
          <w:iCs/>
          <w:color w:val="002060"/>
        </w:rPr>
      </w:pPr>
      <w:r w:rsidRPr="00A904D9">
        <w:rPr>
          <w:rFonts w:ascii="Raleway" w:hAnsi="Raleway"/>
          <w:i/>
          <w:iCs/>
          <w:color w:val="002060"/>
        </w:rPr>
        <w:t xml:space="preserve">We don’t know of any studies into this therapy and </w:t>
      </w:r>
      <w:proofErr w:type="spellStart"/>
      <w:r w:rsidRPr="00A904D9">
        <w:rPr>
          <w:rFonts w:ascii="Raleway" w:hAnsi="Raleway"/>
          <w:i/>
          <w:iCs/>
          <w:color w:val="002060"/>
        </w:rPr>
        <w:t>AxSpA</w:t>
      </w:r>
      <w:proofErr w:type="spellEnd"/>
      <w:r w:rsidRPr="00A904D9">
        <w:rPr>
          <w:rFonts w:ascii="Raleway" w:hAnsi="Raleway"/>
          <w:i/>
          <w:iCs/>
          <w:color w:val="002060"/>
        </w:rPr>
        <w:t>. From a literature search we can only see initial studies for autoimmune conditions, so this is not recommended as therapy yet.</w:t>
      </w:r>
    </w:p>
    <w:p w14:paraId="40D09564" w14:textId="1CFFE4BD" w:rsidR="00691F6C" w:rsidRPr="000A05AA" w:rsidRDefault="00691F6C">
      <w:pPr>
        <w:rPr>
          <w:rFonts w:ascii="Raleway" w:hAnsi="Raleway"/>
          <w:color w:val="002060"/>
        </w:rPr>
      </w:pPr>
    </w:p>
    <w:p w14:paraId="058568F8" w14:textId="77777777" w:rsidR="00A904D9" w:rsidRDefault="00691F6C">
      <w:pPr>
        <w:rPr>
          <w:rFonts w:ascii="Raleway" w:hAnsi="Raleway"/>
          <w:color w:val="002060"/>
        </w:rPr>
      </w:pPr>
      <w:r w:rsidRPr="00A904D9">
        <w:rPr>
          <w:rFonts w:ascii="Raleway" w:hAnsi="Raleway"/>
          <w:b/>
          <w:bCs/>
          <w:color w:val="002060"/>
        </w:rPr>
        <w:t>Can AS become manifest later in life or, if it is diagnosed then, is it more likely it's always been there?</w:t>
      </w:r>
      <w:r w:rsidR="00B53F10" w:rsidRPr="000A05AA">
        <w:rPr>
          <w:rFonts w:ascii="Raleway" w:hAnsi="Raleway"/>
          <w:color w:val="002060"/>
        </w:rPr>
        <w:t xml:space="preserve"> </w:t>
      </w:r>
    </w:p>
    <w:p w14:paraId="4C6F9C69" w14:textId="77777777" w:rsidR="00A904D9" w:rsidRDefault="00A904D9">
      <w:pPr>
        <w:rPr>
          <w:rFonts w:ascii="Raleway" w:hAnsi="Raleway"/>
          <w:color w:val="002060"/>
        </w:rPr>
      </w:pPr>
    </w:p>
    <w:p w14:paraId="361AC5A6" w14:textId="0368B0BA" w:rsidR="00826921" w:rsidRPr="00A904D9" w:rsidRDefault="00B53F10" w:rsidP="00A904D9">
      <w:pPr>
        <w:ind w:left="567"/>
        <w:rPr>
          <w:rFonts w:ascii="Raleway" w:hAnsi="Raleway"/>
          <w:i/>
          <w:iCs/>
          <w:color w:val="002060"/>
        </w:rPr>
      </w:pPr>
      <w:r w:rsidRPr="00A904D9">
        <w:rPr>
          <w:rFonts w:ascii="Raleway" w:hAnsi="Raleway"/>
          <w:i/>
          <w:iCs/>
          <w:color w:val="002060"/>
        </w:rPr>
        <w:t>It has likely always been there – depend</w:t>
      </w:r>
      <w:r w:rsidR="00A904D9">
        <w:rPr>
          <w:rFonts w:ascii="Raleway" w:hAnsi="Raleway"/>
          <w:i/>
          <w:iCs/>
          <w:color w:val="002060"/>
        </w:rPr>
        <w:t>e</w:t>
      </w:r>
      <w:r w:rsidRPr="00A904D9">
        <w:rPr>
          <w:rFonts w:ascii="Raleway" w:hAnsi="Raleway"/>
          <w:i/>
          <w:iCs/>
          <w:color w:val="002060"/>
        </w:rPr>
        <w:t>nt on the symptom picture of the patient. It is thought that sometimes an environmental trigger can “kick start” the symptoms to be more obvious – like</w:t>
      </w:r>
      <w:r w:rsidR="00826921" w:rsidRPr="00A904D9">
        <w:rPr>
          <w:rFonts w:ascii="Raleway" w:hAnsi="Raleway"/>
          <w:i/>
          <w:iCs/>
          <w:color w:val="002060"/>
        </w:rPr>
        <w:t xml:space="preserve"> an acute infection or similar.</w:t>
      </w:r>
    </w:p>
    <w:p w14:paraId="610E5564" w14:textId="2B0FC300" w:rsidR="00691F6C" w:rsidRPr="00A904D9" w:rsidRDefault="00826921" w:rsidP="00A904D9">
      <w:pPr>
        <w:ind w:left="567"/>
        <w:rPr>
          <w:rFonts w:ascii="Raleway" w:hAnsi="Raleway"/>
          <w:i/>
          <w:iCs/>
          <w:color w:val="002060"/>
        </w:rPr>
      </w:pPr>
      <w:r w:rsidRPr="00A904D9">
        <w:rPr>
          <w:rFonts w:ascii="Raleway" w:hAnsi="Raleway"/>
          <w:i/>
          <w:iCs/>
          <w:color w:val="002060"/>
        </w:rPr>
        <w:t xml:space="preserve">The average age of onset is 24 years, but the nature of the condition sometimes causing flares with periods of few symptoms mean that it is easily missed. Any patients presenting with episodic back pain should be screened for </w:t>
      </w:r>
      <w:proofErr w:type="spellStart"/>
      <w:r w:rsidRPr="00A904D9">
        <w:rPr>
          <w:rFonts w:ascii="Raleway" w:hAnsi="Raleway"/>
          <w:i/>
          <w:iCs/>
          <w:color w:val="002060"/>
        </w:rPr>
        <w:t>AxSpA</w:t>
      </w:r>
      <w:proofErr w:type="spellEnd"/>
      <w:r w:rsidRPr="00A904D9">
        <w:rPr>
          <w:rFonts w:ascii="Raleway" w:hAnsi="Raleway"/>
          <w:i/>
          <w:iCs/>
          <w:color w:val="002060"/>
        </w:rPr>
        <w:t xml:space="preserve"> and if they’re over 40 years of age, ask about how old they were when they first experienced symptoms, how many episodes they have experienced and how frequently, to help you build a clinical picture.</w:t>
      </w:r>
    </w:p>
    <w:p w14:paraId="61D46A50" w14:textId="77777777" w:rsidR="00B53F10" w:rsidRPr="000A05AA" w:rsidRDefault="00B53F10">
      <w:pPr>
        <w:rPr>
          <w:rFonts w:ascii="Raleway" w:hAnsi="Raleway"/>
          <w:color w:val="002060"/>
        </w:rPr>
      </w:pPr>
    </w:p>
    <w:p w14:paraId="46B769E9" w14:textId="77777777" w:rsidR="00A904D9" w:rsidRDefault="00691F6C">
      <w:pPr>
        <w:rPr>
          <w:rFonts w:ascii="Raleway" w:hAnsi="Raleway"/>
          <w:color w:val="002060"/>
        </w:rPr>
      </w:pPr>
      <w:r w:rsidRPr="00A904D9">
        <w:rPr>
          <w:rFonts w:ascii="Raleway" w:hAnsi="Raleway"/>
          <w:b/>
          <w:bCs/>
          <w:color w:val="002060"/>
        </w:rPr>
        <w:t>Any idea what the current wait times are for rheumatological referral?</w:t>
      </w:r>
      <w:r w:rsidR="00B53F10" w:rsidRPr="000A05AA">
        <w:rPr>
          <w:rFonts w:ascii="Raleway" w:hAnsi="Raleway"/>
          <w:color w:val="002060"/>
        </w:rPr>
        <w:t xml:space="preserve"> </w:t>
      </w:r>
    </w:p>
    <w:p w14:paraId="56A81C45" w14:textId="77777777" w:rsidR="00A904D9" w:rsidRDefault="00A904D9">
      <w:pPr>
        <w:rPr>
          <w:rFonts w:ascii="Raleway" w:hAnsi="Raleway"/>
          <w:color w:val="002060"/>
        </w:rPr>
      </w:pPr>
    </w:p>
    <w:p w14:paraId="6C3FB8DA" w14:textId="77777777" w:rsidR="00A904D9" w:rsidRDefault="00B53F10" w:rsidP="00A904D9">
      <w:pPr>
        <w:ind w:left="567"/>
        <w:rPr>
          <w:rFonts w:ascii="Raleway" w:hAnsi="Raleway"/>
          <w:i/>
          <w:iCs/>
          <w:color w:val="002060"/>
        </w:rPr>
      </w:pPr>
      <w:r w:rsidRPr="00A904D9">
        <w:rPr>
          <w:rFonts w:ascii="Raleway" w:hAnsi="Raleway"/>
          <w:i/>
          <w:iCs/>
          <w:color w:val="002060"/>
        </w:rPr>
        <w:t xml:space="preserve">Very </w:t>
      </w:r>
      <w:r w:rsidR="00A904D9" w:rsidRPr="00A904D9">
        <w:rPr>
          <w:rFonts w:ascii="Raleway" w:hAnsi="Raleway"/>
          <w:i/>
          <w:iCs/>
          <w:color w:val="002060"/>
        </w:rPr>
        <w:t>dependent</w:t>
      </w:r>
      <w:r w:rsidRPr="00A904D9">
        <w:rPr>
          <w:rFonts w:ascii="Raleway" w:hAnsi="Raleway"/>
          <w:i/>
          <w:iCs/>
          <w:color w:val="002060"/>
        </w:rPr>
        <w:t xml:space="preserve"> on location – in Herts it’s taking up to 6 months from GP to actually getting a diagnosis a</w:t>
      </w:r>
      <w:r w:rsidR="00826921" w:rsidRPr="00A904D9">
        <w:rPr>
          <w:rFonts w:ascii="Raleway" w:hAnsi="Raleway"/>
          <w:i/>
          <w:iCs/>
          <w:color w:val="002060"/>
        </w:rPr>
        <w:t xml:space="preserve">nd prescription for medication. In Norfolk it can be as little as 3 months and as long as a year. </w:t>
      </w:r>
    </w:p>
    <w:p w14:paraId="0DDE8C77" w14:textId="77777777" w:rsidR="00A904D9" w:rsidRDefault="00826921" w:rsidP="00A904D9">
      <w:pPr>
        <w:ind w:left="567"/>
        <w:rPr>
          <w:rFonts w:ascii="Raleway" w:hAnsi="Raleway"/>
          <w:i/>
          <w:iCs/>
          <w:color w:val="002060"/>
        </w:rPr>
      </w:pPr>
      <w:r w:rsidRPr="00A904D9">
        <w:rPr>
          <w:rFonts w:ascii="Raleway" w:hAnsi="Raleway"/>
          <w:i/>
          <w:iCs/>
          <w:color w:val="002060"/>
        </w:rPr>
        <w:t xml:space="preserve">Use the NASS referral template letter to help the GP refer directly to rheumatology as quickly as possible. You can access it at </w:t>
      </w:r>
      <w:hyperlink r:id="rId5" w:history="1">
        <w:r w:rsidRPr="00A904D9">
          <w:rPr>
            <w:rStyle w:val="Hyperlink"/>
            <w:rFonts w:ascii="Raleway" w:hAnsi="Raleway"/>
            <w:i/>
            <w:iCs/>
            <w:color w:val="002060"/>
          </w:rPr>
          <w:t>www.nass.co.uk</w:t>
        </w:r>
      </w:hyperlink>
      <w:r w:rsidRPr="00A904D9">
        <w:rPr>
          <w:rFonts w:ascii="Raleway" w:hAnsi="Raleway"/>
          <w:i/>
          <w:iCs/>
          <w:color w:val="002060"/>
        </w:rPr>
        <w:t xml:space="preserve"> and search “Allies”. </w:t>
      </w:r>
    </w:p>
    <w:p w14:paraId="4ED2664B" w14:textId="63A36174" w:rsidR="00691F6C" w:rsidRPr="00A904D9" w:rsidRDefault="00826921" w:rsidP="00A904D9">
      <w:pPr>
        <w:ind w:left="567"/>
        <w:rPr>
          <w:rFonts w:ascii="Raleway" w:hAnsi="Raleway"/>
          <w:i/>
          <w:iCs/>
          <w:color w:val="002060"/>
        </w:rPr>
      </w:pPr>
      <w:bookmarkStart w:id="0" w:name="_GoBack"/>
      <w:bookmarkEnd w:id="0"/>
      <w:r w:rsidRPr="00A904D9">
        <w:rPr>
          <w:rFonts w:ascii="Raleway" w:hAnsi="Raleway"/>
          <w:i/>
          <w:iCs/>
          <w:color w:val="002060"/>
        </w:rPr>
        <w:t>Please also use the consent form and send to NASS so that the charity can follow the patient’s progress and assess how effective the referral template is (from our own experiences, it’s very effective at getting patients seen by a rheumatologist).</w:t>
      </w:r>
    </w:p>
    <w:sectPr w:rsidR="00691F6C" w:rsidRPr="00A904D9" w:rsidSect="00D163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4D"/>
    <w:family w:val="swiss"/>
    <w:pitch w:val="variable"/>
    <w:sig w:usb0="A00002FF" w:usb1="5000205B" w:usb2="00000000" w:usb3="00000000" w:csb0="00000097"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6C"/>
    <w:rsid w:val="000A05AA"/>
    <w:rsid w:val="00691F6C"/>
    <w:rsid w:val="00826921"/>
    <w:rsid w:val="00A904D9"/>
    <w:rsid w:val="00B53F10"/>
    <w:rsid w:val="00CC70A5"/>
    <w:rsid w:val="00D16389"/>
    <w:rsid w:val="00ED7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E9380"/>
  <w15:docId w15:val="{6A697E92-B35C-C542-A948-396FF8CD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ss.co.uk" TargetMode="External"/><Relationship Id="rId4" Type="http://schemas.openxmlformats.org/officeDocument/2006/relationships/hyperlink" Target="http://www.na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Fodor</dc:creator>
  <cp:lastModifiedBy>Microsoft Office User</cp:lastModifiedBy>
  <cp:revision>2</cp:revision>
  <dcterms:created xsi:type="dcterms:W3CDTF">2020-01-24T10:52:00Z</dcterms:created>
  <dcterms:modified xsi:type="dcterms:W3CDTF">2020-01-24T10:52:00Z</dcterms:modified>
</cp:coreProperties>
</file>